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12" w:rsidRPr="004742A7" w:rsidRDefault="004C1712" w:rsidP="004742A7">
      <w:pPr>
        <w:spacing w:line="276" w:lineRule="auto"/>
        <w:jc w:val="center"/>
        <w:rPr>
          <w:b/>
          <w:noProof/>
          <w:sz w:val="28"/>
          <w:szCs w:val="28"/>
          <w:lang w:eastAsia="es-EC"/>
        </w:rPr>
      </w:pPr>
      <w:bookmarkStart w:id="0" w:name="_GoBack"/>
      <w:r w:rsidRPr="004742A7">
        <w:rPr>
          <w:b/>
          <w:noProof/>
          <w:sz w:val="28"/>
          <w:szCs w:val="28"/>
          <w:lang w:eastAsia="es-EC"/>
        </w:rPr>
        <w:t>PLANIFICACIÓN DEL EVENTO</w:t>
      </w:r>
    </w:p>
    <w:p w:rsidR="004C1712" w:rsidRPr="004742A7" w:rsidRDefault="004C1712" w:rsidP="004742A7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 xml:space="preserve">Invitación </w:t>
      </w:r>
    </w:p>
    <w:p w:rsidR="004C1712" w:rsidRPr="004742A7" w:rsidRDefault="004C1712" w:rsidP="004742A7">
      <w:pPr>
        <w:spacing w:line="276" w:lineRule="auto"/>
        <w:jc w:val="center"/>
        <w:rPr>
          <w:sz w:val="28"/>
          <w:szCs w:val="28"/>
        </w:rPr>
      </w:pPr>
      <w:r w:rsidRPr="004742A7">
        <w:rPr>
          <w:noProof/>
          <w:sz w:val="28"/>
          <w:szCs w:val="28"/>
          <w:lang w:eastAsia="es-EC"/>
        </w:rPr>
        <w:drawing>
          <wp:inline distT="0" distB="0" distL="0" distR="0" wp14:anchorId="0573A09D" wp14:editId="3FE54F7F">
            <wp:extent cx="3868173" cy="2544611"/>
            <wp:effectExtent l="0" t="0" r="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2510" cy="255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712" w:rsidRPr="004742A7" w:rsidRDefault="004C1712" w:rsidP="004742A7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>Elaboración de orden del día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1093"/>
        <w:gridCol w:w="3530"/>
        <w:gridCol w:w="3167"/>
      </w:tblGrid>
      <w:tr w:rsidR="004C1712" w:rsidRPr="004742A7" w:rsidTr="004C1712">
        <w:tc>
          <w:tcPr>
            <w:tcW w:w="906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b/>
                <w:noProof/>
                <w:sz w:val="28"/>
                <w:szCs w:val="28"/>
                <w:lang w:eastAsia="es-EC"/>
              </w:rPr>
            </w:pPr>
            <w:r w:rsidRPr="004742A7">
              <w:rPr>
                <w:b/>
                <w:noProof/>
                <w:sz w:val="28"/>
                <w:szCs w:val="28"/>
                <w:lang w:eastAsia="es-EC"/>
              </w:rPr>
              <w:t>Tiempo</w:t>
            </w:r>
          </w:p>
        </w:tc>
        <w:tc>
          <w:tcPr>
            <w:tcW w:w="3630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b/>
                <w:noProof/>
                <w:sz w:val="28"/>
                <w:szCs w:val="28"/>
                <w:lang w:eastAsia="es-EC"/>
              </w:rPr>
            </w:pPr>
            <w:r w:rsidRPr="004742A7">
              <w:rPr>
                <w:b/>
                <w:noProof/>
                <w:sz w:val="28"/>
                <w:szCs w:val="28"/>
                <w:lang w:eastAsia="es-EC"/>
              </w:rPr>
              <w:t>Actividad</w:t>
            </w:r>
          </w:p>
        </w:tc>
        <w:tc>
          <w:tcPr>
            <w:tcW w:w="3254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b/>
                <w:noProof/>
                <w:sz w:val="28"/>
                <w:szCs w:val="28"/>
                <w:lang w:eastAsia="es-EC"/>
              </w:rPr>
            </w:pPr>
            <w:r w:rsidRPr="004742A7">
              <w:rPr>
                <w:b/>
                <w:noProof/>
                <w:sz w:val="28"/>
                <w:szCs w:val="28"/>
                <w:lang w:eastAsia="es-EC"/>
              </w:rPr>
              <w:t>Descripción o encargado</w:t>
            </w:r>
          </w:p>
        </w:tc>
      </w:tr>
      <w:tr w:rsidR="004C1712" w:rsidRPr="004742A7" w:rsidTr="004C1712">
        <w:tc>
          <w:tcPr>
            <w:tcW w:w="906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b/>
                <w:noProof/>
                <w:sz w:val="28"/>
                <w:szCs w:val="28"/>
                <w:lang w:eastAsia="es-EC"/>
              </w:rPr>
            </w:pPr>
            <w:r w:rsidRPr="004742A7">
              <w:rPr>
                <w:b/>
                <w:noProof/>
                <w:sz w:val="28"/>
                <w:szCs w:val="28"/>
                <w:lang w:eastAsia="es-EC"/>
              </w:rPr>
              <w:t>10:00</w:t>
            </w:r>
          </w:p>
        </w:tc>
        <w:tc>
          <w:tcPr>
            <w:tcW w:w="3630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noProof/>
                <w:sz w:val="28"/>
                <w:szCs w:val="28"/>
                <w:lang w:eastAsia="es-EC"/>
              </w:rPr>
            </w:pPr>
            <w:r w:rsidRPr="004742A7">
              <w:rPr>
                <w:noProof/>
                <w:sz w:val="28"/>
                <w:szCs w:val="28"/>
                <w:lang w:eastAsia="es-EC"/>
              </w:rPr>
              <w:t xml:space="preserve">Bienvenida a cargo </w:t>
            </w:r>
          </w:p>
        </w:tc>
        <w:tc>
          <w:tcPr>
            <w:tcW w:w="3254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noProof/>
                <w:sz w:val="28"/>
                <w:szCs w:val="28"/>
                <w:lang w:eastAsia="es-EC"/>
              </w:rPr>
            </w:pPr>
            <w:r w:rsidRPr="004742A7">
              <w:rPr>
                <w:noProof/>
                <w:sz w:val="28"/>
                <w:szCs w:val="28"/>
                <w:lang w:eastAsia="es-EC"/>
              </w:rPr>
              <w:t>Maestro Ceremonias – 2 min</w:t>
            </w:r>
          </w:p>
        </w:tc>
      </w:tr>
      <w:tr w:rsidR="004C1712" w:rsidRPr="004742A7" w:rsidTr="004C1712">
        <w:tc>
          <w:tcPr>
            <w:tcW w:w="906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b/>
                <w:noProof/>
                <w:sz w:val="28"/>
                <w:szCs w:val="28"/>
                <w:lang w:eastAsia="es-EC"/>
              </w:rPr>
            </w:pPr>
            <w:r w:rsidRPr="004742A7">
              <w:rPr>
                <w:b/>
                <w:noProof/>
                <w:sz w:val="28"/>
                <w:szCs w:val="28"/>
                <w:lang w:eastAsia="es-EC"/>
              </w:rPr>
              <w:t>10:02</w:t>
            </w:r>
          </w:p>
        </w:tc>
        <w:tc>
          <w:tcPr>
            <w:tcW w:w="3630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noProof/>
                <w:sz w:val="28"/>
                <w:szCs w:val="28"/>
                <w:lang w:eastAsia="es-EC"/>
              </w:rPr>
            </w:pPr>
            <w:r w:rsidRPr="004742A7">
              <w:rPr>
                <w:noProof/>
                <w:sz w:val="28"/>
                <w:szCs w:val="28"/>
                <w:lang w:eastAsia="es-EC"/>
              </w:rPr>
              <w:t>Himno Nacional del Ecuador</w:t>
            </w:r>
          </w:p>
        </w:tc>
        <w:tc>
          <w:tcPr>
            <w:tcW w:w="3254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noProof/>
                <w:sz w:val="28"/>
                <w:szCs w:val="28"/>
                <w:lang w:eastAsia="es-EC"/>
              </w:rPr>
            </w:pPr>
            <w:r w:rsidRPr="004742A7">
              <w:rPr>
                <w:noProof/>
                <w:sz w:val="28"/>
                <w:szCs w:val="28"/>
                <w:lang w:eastAsia="es-EC"/>
              </w:rPr>
              <w:t xml:space="preserve">Tecnología – 3 min </w:t>
            </w:r>
          </w:p>
        </w:tc>
      </w:tr>
      <w:tr w:rsidR="004C1712" w:rsidRPr="004742A7" w:rsidTr="004C1712">
        <w:tc>
          <w:tcPr>
            <w:tcW w:w="906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b/>
                <w:noProof/>
                <w:sz w:val="28"/>
                <w:szCs w:val="28"/>
                <w:lang w:eastAsia="es-EC"/>
              </w:rPr>
            </w:pPr>
            <w:r w:rsidRPr="004742A7">
              <w:rPr>
                <w:b/>
                <w:noProof/>
                <w:sz w:val="28"/>
                <w:szCs w:val="28"/>
                <w:lang w:eastAsia="es-EC"/>
              </w:rPr>
              <w:t>10:05</w:t>
            </w:r>
          </w:p>
        </w:tc>
        <w:tc>
          <w:tcPr>
            <w:tcW w:w="3630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noProof/>
                <w:sz w:val="28"/>
                <w:szCs w:val="28"/>
                <w:lang w:eastAsia="es-EC"/>
              </w:rPr>
            </w:pPr>
            <w:r w:rsidRPr="004742A7">
              <w:rPr>
                <w:noProof/>
                <w:sz w:val="28"/>
                <w:szCs w:val="28"/>
                <w:lang w:eastAsia="es-EC"/>
              </w:rPr>
              <w:t>Presentación Rendición de Cuentas 2024</w:t>
            </w:r>
          </w:p>
        </w:tc>
        <w:tc>
          <w:tcPr>
            <w:tcW w:w="3254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noProof/>
                <w:sz w:val="28"/>
                <w:szCs w:val="28"/>
                <w:lang w:eastAsia="es-EC"/>
              </w:rPr>
            </w:pPr>
            <w:r w:rsidRPr="004742A7">
              <w:rPr>
                <w:noProof/>
                <w:sz w:val="28"/>
                <w:szCs w:val="28"/>
                <w:lang w:eastAsia="es-EC"/>
              </w:rPr>
              <w:t xml:space="preserve">Ab. Bryan Andrade Álvarez – 30 min </w:t>
            </w:r>
          </w:p>
        </w:tc>
      </w:tr>
      <w:tr w:rsidR="004C1712" w:rsidRPr="004742A7" w:rsidTr="004C1712">
        <w:tc>
          <w:tcPr>
            <w:tcW w:w="906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b/>
                <w:noProof/>
                <w:sz w:val="28"/>
                <w:szCs w:val="28"/>
                <w:lang w:eastAsia="es-EC"/>
              </w:rPr>
            </w:pPr>
            <w:r w:rsidRPr="004742A7">
              <w:rPr>
                <w:b/>
                <w:noProof/>
                <w:sz w:val="28"/>
                <w:szCs w:val="28"/>
                <w:lang w:eastAsia="es-EC"/>
              </w:rPr>
              <w:t>10:40</w:t>
            </w:r>
          </w:p>
        </w:tc>
        <w:tc>
          <w:tcPr>
            <w:tcW w:w="3630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noProof/>
                <w:sz w:val="28"/>
                <w:szCs w:val="28"/>
                <w:lang w:eastAsia="es-EC"/>
              </w:rPr>
            </w:pPr>
            <w:r w:rsidRPr="004742A7">
              <w:rPr>
                <w:noProof/>
                <w:sz w:val="28"/>
                <w:szCs w:val="28"/>
                <w:lang w:eastAsia="es-EC"/>
              </w:rPr>
              <w:t xml:space="preserve">Ronda de preguntas y respuestas </w:t>
            </w:r>
          </w:p>
        </w:tc>
        <w:tc>
          <w:tcPr>
            <w:tcW w:w="3254" w:type="dxa"/>
          </w:tcPr>
          <w:p w:rsidR="004C1712" w:rsidRPr="004742A7" w:rsidRDefault="002B1277" w:rsidP="004742A7">
            <w:pPr>
              <w:spacing w:line="276" w:lineRule="auto"/>
              <w:jc w:val="both"/>
              <w:rPr>
                <w:noProof/>
                <w:sz w:val="28"/>
                <w:szCs w:val="28"/>
                <w:lang w:eastAsia="es-EC"/>
              </w:rPr>
            </w:pPr>
            <w:r w:rsidRPr="004742A7">
              <w:rPr>
                <w:noProof/>
                <w:sz w:val="28"/>
                <w:szCs w:val="28"/>
                <w:lang w:eastAsia="es-EC"/>
              </w:rPr>
              <w:t xml:space="preserve">Moderador - </w:t>
            </w:r>
            <w:r w:rsidR="004C1712" w:rsidRPr="004742A7">
              <w:rPr>
                <w:noProof/>
                <w:sz w:val="28"/>
                <w:szCs w:val="28"/>
                <w:lang w:eastAsia="es-EC"/>
              </w:rPr>
              <w:t xml:space="preserve">Ciudadanía – 20 min </w:t>
            </w:r>
          </w:p>
        </w:tc>
      </w:tr>
      <w:tr w:rsidR="004C1712" w:rsidRPr="004742A7" w:rsidTr="004C1712">
        <w:tc>
          <w:tcPr>
            <w:tcW w:w="906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b/>
                <w:noProof/>
                <w:sz w:val="28"/>
                <w:szCs w:val="28"/>
                <w:lang w:eastAsia="es-EC"/>
              </w:rPr>
            </w:pPr>
            <w:r w:rsidRPr="004742A7">
              <w:rPr>
                <w:b/>
                <w:noProof/>
                <w:sz w:val="28"/>
                <w:szCs w:val="28"/>
                <w:lang w:eastAsia="es-EC"/>
              </w:rPr>
              <w:t>11:00</w:t>
            </w:r>
          </w:p>
        </w:tc>
        <w:tc>
          <w:tcPr>
            <w:tcW w:w="3630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noProof/>
                <w:sz w:val="28"/>
                <w:szCs w:val="28"/>
                <w:lang w:eastAsia="es-EC"/>
              </w:rPr>
            </w:pPr>
            <w:r w:rsidRPr="004742A7">
              <w:rPr>
                <w:noProof/>
                <w:sz w:val="28"/>
                <w:szCs w:val="28"/>
                <w:lang w:eastAsia="es-EC"/>
              </w:rPr>
              <w:t>Cierre</w:t>
            </w:r>
          </w:p>
        </w:tc>
        <w:tc>
          <w:tcPr>
            <w:tcW w:w="3254" w:type="dxa"/>
          </w:tcPr>
          <w:p w:rsidR="004C1712" w:rsidRPr="004742A7" w:rsidRDefault="004C1712" w:rsidP="004742A7">
            <w:pPr>
              <w:spacing w:line="276" w:lineRule="auto"/>
              <w:jc w:val="both"/>
              <w:rPr>
                <w:noProof/>
                <w:sz w:val="28"/>
                <w:szCs w:val="28"/>
                <w:lang w:eastAsia="es-EC"/>
              </w:rPr>
            </w:pPr>
          </w:p>
        </w:tc>
      </w:tr>
    </w:tbl>
    <w:p w:rsidR="004C1712" w:rsidRPr="004742A7" w:rsidRDefault="004C1712" w:rsidP="004742A7">
      <w:pPr>
        <w:spacing w:line="276" w:lineRule="auto"/>
        <w:jc w:val="both"/>
        <w:rPr>
          <w:b/>
          <w:noProof/>
          <w:sz w:val="28"/>
          <w:szCs w:val="28"/>
          <w:lang w:eastAsia="es-EC"/>
        </w:rPr>
      </w:pPr>
    </w:p>
    <w:p w:rsidR="002B1277" w:rsidRPr="004742A7" w:rsidRDefault="002B1277" w:rsidP="004742A7">
      <w:pPr>
        <w:spacing w:line="276" w:lineRule="auto"/>
        <w:ind w:left="708"/>
        <w:jc w:val="both"/>
        <w:rPr>
          <w:b/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 xml:space="preserve">ESQUELETO DEL </w:t>
      </w:r>
      <w:r w:rsidR="00C44C61" w:rsidRPr="004742A7">
        <w:rPr>
          <w:b/>
          <w:noProof/>
          <w:sz w:val="28"/>
          <w:szCs w:val="28"/>
          <w:lang w:eastAsia="es-EC"/>
        </w:rPr>
        <w:t>E</w:t>
      </w:r>
      <w:r w:rsidRPr="004742A7">
        <w:rPr>
          <w:b/>
          <w:noProof/>
          <w:sz w:val="28"/>
          <w:szCs w:val="28"/>
          <w:lang w:eastAsia="es-EC"/>
        </w:rPr>
        <w:t>VENTO PARA PRESENTADOR/A:</w:t>
      </w:r>
    </w:p>
    <w:p w:rsidR="002B1277" w:rsidRPr="004742A7" w:rsidRDefault="002B1277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>Presentador/a del Evento</w:t>
      </w:r>
      <w:r w:rsidRPr="004742A7">
        <w:rPr>
          <w:noProof/>
          <w:sz w:val="28"/>
          <w:szCs w:val="28"/>
          <w:lang w:eastAsia="es-EC"/>
        </w:rPr>
        <w:t>: Maestro de ceremonias.</w:t>
      </w:r>
    </w:p>
    <w:p w:rsidR="002B1277" w:rsidRPr="004742A7" w:rsidRDefault="002B1277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2B1277" w:rsidRPr="004742A7" w:rsidRDefault="002B1277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>Moderador</w:t>
      </w:r>
      <w:r w:rsidRPr="004742A7">
        <w:rPr>
          <w:noProof/>
          <w:sz w:val="28"/>
          <w:szCs w:val="28"/>
          <w:lang w:eastAsia="es-EC"/>
        </w:rPr>
        <w:t>: Buenos días, les damos a la más cordial bienvenida al evento de Rendición de Cuentas 2024 de la Subsecretaría de Puertos y Transporte Marítimo y Fluvial. Agradecemos la presencia del público presente que nos acompañan el día de hoy.</w:t>
      </w:r>
    </w:p>
    <w:p w:rsidR="002B1277" w:rsidRPr="004742A7" w:rsidRDefault="002B1277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2B1277" w:rsidRPr="004742A7" w:rsidRDefault="002B1277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noProof/>
          <w:sz w:val="28"/>
          <w:szCs w:val="28"/>
          <w:lang w:eastAsia="es-EC"/>
        </w:rPr>
        <w:lastRenderedPageBreak/>
        <w:t>El Ministerio de Transporte y Obras Públicas, a través de la Subsecretaría de Puertos y Transporte Marítimo y Fluvial, como Autoridad rectora del Sistema Portuario Nacional y del Transporte Marítimo y Fluvial, da cumplimiento a lo dispuesto en el numeral # 11 del artículo 83 de la Constitución de la República del Ecuador y de la Ley Orgánica de Transparencia y acceso a la información pública.</w:t>
      </w:r>
    </w:p>
    <w:p w:rsidR="002B1277" w:rsidRPr="004742A7" w:rsidRDefault="002B1277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2B1277" w:rsidRPr="004742A7" w:rsidRDefault="002B1277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noProof/>
          <w:sz w:val="28"/>
          <w:szCs w:val="28"/>
          <w:lang w:eastAsia="es-EC"/>
        </w:rPr>
        <w:t>Esta Subsecretaría de Estado dará a conocer el trabajo ejecutado durante el año fiscal 2024, cuya deliberación está a cargo del Ab. Bryan Andrade Álvarez, Subsecretario de Puertos y Transporte Marítimo y Fluvial.</w:t>
      </w:r>
    </w:p>
    <w:p w:rsidR="002B1277" w:rsidRPr="004742A7" w:rsidRDefault="002B1277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2B1277" w:rsidRPr="004742A7" w:rsidRDefault="002B1277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noProof/>
          <w:sz w:val="28"/>
          <w:szCs w:val="28"/>
          <w:lang w:eastAsia="es-EC"/>
        </w:rPr>
        <w:t>Es importante darles a conocer que pueden participar a través de preguntas, las que será contestadas una vez concluya la exposición.</w:t>
      </w:r>
    </w:p>
    <w:p w:rsidR="00362F6A" w:rsidRPr="004742A7" w:rsidRDefault="00362F6A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>Moderador</w:t>
      </w:r>
      <w:r w:rsidRPr="004742A7">
        <w:rPr>
          <w:noProof/>
          <w:sz w:val="28"/>
          <w:szCs w:val="28"/>
          <w:lang w:eastAsia="es-EC"/>
        </w:rPr>
        <w:t>: Para iniciar la lectura del informe de rendición de 2024, los invito a ponernos de pie para entonar las sagradas notas del Himno Nacional de la República del Ecuador.</w:t>
      </w:r>
    </w:p>
    <w:p w:rsidR="00362F6A" w:rsidRPr="004742A7" w:rsidRDefault="00362F6A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362F6A" w:rsidRPr="004742A7" w:rsidRDefault="00362F6A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>Controles</w:t>
      </w:r>
      <w:r w:rsidRPr="004742A7">
        <w:rPr>
          <w:noProof/>
          <w:sz w:val="28"/>
          <w:szCs w:val="28"/>
          <w:lang w:eastAsia="es-EC"/>
        </w:rPr>
        <w:t>: Audio Himno Nacional</w:t>
      </w:r>
    </w:p>
    <w:p w:rsidR="00362F6A" w:rsidRPr="004742A7" w:rsidRDefault="00362F6A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362F6A" w:rsidRPr="004742A7" w:rsidRDefault="00362F6A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>Moderador</w:t>
      </w:r>
      <w:r w:rsidRPr="004742A7">
        <w:rPr>
          <w:noProof/>
          <w:sz w:val="28"/>
          <w:szCs w:val="28"/>
          <w:lang w:eastAsia="es-EC"/>
        </w:rPr>
        <w:t>: Les recuerdo una vez más, que pueden realizar su pregunta, en las hojas que se le ha entregado a cada uno de ustedes, colocando su nombre y apellidos completos, número dee cédula y la interrogante, para que estas sean respondidas al término de la deliberación.</w:t>
      </w:r>
    </w:p>
    <w:p w:rsidR="00362F6A" w:rsidRPr="004742A7" w:rsidRDefault="00362F6A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362F6A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noProof/>
          <w:sz w:val="28"/>
          <w:szCs w:val="28"/>
          <w:lang w:eastAsia="es-EC"/>
        </w:rPr>
        <w:t>Una vez explicada la metodología, doy paso al Ab. Bryan Andrade Álvarez, Subsecretario de Puertos, Transporte Marítimo y Fluvial.</w:t>
      </w:r>
    </w:p>
    <w:p w:rsidR="00C44C61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C44C61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>Controles</w:t>
      </w:r>
      <w:r w:rsidRPr="004742A7">
        <w:rPr>
          <w:noProof/>
          <w:sz w:val="28"/>
          <w:szCs w:val="28"/>
          <w:lang w:eastAsia="es-EC"/>
        </w:rPr>
        <w:t>: Proyección ppt – Informe RDC2024</w:t>
      </w:r>
    </w:p>
    <w:p w:rsidR="00C44C61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C44C61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>Moderador</w:t>
      </w:r>
      <w:r w:rsidRPr="004742A7">
        <w:rPr>
          <w:noProof/>
          <w:sz w:val="28"/>
          <w:szCs w:val="28"/>
          <w:lang w:eastAsia="es-EC"/>
        </w:rPr>
        <w:t>: Agradecemos al Ab. Bryan Andrade Álvarez por su participación en la deliberación del informe de Rendición de Cuentas 2024 de la Subsecretaría de Puertos, Transporte Marítimo y Fluvial.</w:t>
      </w:r>
    </w:p>
    <w:p w:rsidR="00C44C61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C44C61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>Moderador</w:t>
      </w:r>
      <w:r w:rsidRPr="004742A7">
        <w:rPr>
          <w:noProof/>
          <w:sz w:val="28"/>
          <w:szCs w:val="28"/>
          <w:lang w:eastAsia="es-EC"/>
        </w:rPr>
        <w:t>: A continuación, damos paso a la ronda de preguntas y respuestas efectuadas por los presentes (En caso de haber preguntas se procede a dar lectura).</w:t>
      </w:r>
    </w:p>
    <w:p w:rsidR="00C44C61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C44C61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noProof/>
          <w:sz w:val="28"/>
          <w:szCs w:val="28"/>
          <w:lang w:eastAsia="es-EC"/>
        </w:rPr>
        <w:t>Me informan que no existen preguntas de parte de la ciudadanía.</w:t>
      </w:r>
    </w:p>
    <w:p w:rsidR="00C44C61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C44C61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>Moderador</w:t>
      </w:r>
      <w:r w:rsidRPr="004742A7">
        <w:rPr>
          <w:noProof/>
          <w:sz w:val="28"/>
          <w:szCs w:val="28"/>
          <w:lang w:eastAsia="es-EC"/>
        </w:rPr>
        <w:t>: De esta forma damos por concluido el acto de Rendición de Cuentas 2024.</w:t>
      </w:r>
    </w:p>
    <w:p w:rsidR="00C44C61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</w:p>
    <w:p w:rsidR="00C44C61" w:rsidRPr="004742A7" w:rsidRDefault="00C44C61" w:rsidP="004742A7">
      <w:pPr>
        <w:spacing w:after="0"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noProof/>
          <w:sz w:val="28"/>
          <w:szCs w:val="28"/>
          <w:lang w:eastAsia="es-EC"/>
        </w:rPr>
        <w:t>Gracias.</w:t>
      </w:r>
    </w:p>
    <w:p w:rsidR="00C44C61" w:rsidRPr="004742A7" w:rsidRDefault="00C44C61" w:rsidP="004742A7">
      <w:pPr>
        <w:spacing w:after="0" w:line="276" w:lineRule="auto"/>
        <w:jc w:val="both"/>
        <w:rPr>
          <w:noProof/>
          <w:sz w:val="28"/>
          <w:szCs w:val="28"/>
          <w:lang w:eastAsia="es-EC"/>
        </w:rPr>
      </w:pPr>
    </w:p>
    <w:p w:rsidR="00C44C61" w:rsidRPr="004742A7" w:rsidRDefault="00C44C61" w:rsidP="004742A7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>Listado de Invitados</w:t>
      </w:r>
    </w:p>
    <w:p w:rsidR="00C44C61" w:rsidRPr="004742A7" w:rsidRDefault="00C44C61" w:rsidP="004742A7">
      <w:pPr>
        <w:pStyle w:val="Prrafodelista"/>
        <w:spacing w:line="276" w:lineRule="auto"/>
        <w:jc w:val="both"/>
        <w:rPr>
          <w:b/>
          <w:noProof/>
          <w:sz w:val="28"/>
          <w:szCs w:val="28"/>
          <w:lang w:eastAsia="es-EC"/>
        </w:rPr>
      </w:pP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APE: Ing. Rafael Alberto Plaza Perdomo 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val="en-US"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>APM: Mgs. Byron Walther Franco Tutiven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val="en-US"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 xml:space="preserve">APG: Mgs. 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>Yula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 xml:space="preserve">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>Yaqueline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 xml:space="preserve">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>Asinc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 xml:space="preserve"> Lucero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APPB: Ab. Carlos Alejandro Guzmán Solano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SUINBA: Mgs. Christian Javier Mora Torres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SUINLI: Ing. Juan Fernando Lazo Quevedo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SUINSA: Mgs. Ernesto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Andres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Carrillo Tutiven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ASOTEP: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Ec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.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Luisenrique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Fernando Navas Nuques 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ASOTEP: Mgs. Iliana Cruz González Peñafiel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CAMAE: Sr. Andrés Patricio Padilla Almeida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ECUABULK: Ing. Francisco José Rizzo Baquerizo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PESNASA: Sr.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Fabrizio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Francisco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Goncalves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Savinovich</w:t>
      </w:r>
      <w:proofErr w:type="spellEnd"/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APOLO: Ab. José Gabriel Apolo Santos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GENMAR: Dr. Carlos Viteri Quintero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CAMAE: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Valm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. </w:t>
      </w:r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 xml:space="preserve">Milton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>Lalama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 xml:space="preserve"> Fern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andez</w:t>
      </w:r>
      <w:proofErr w:type="spellEnd"/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FUNDEMAR: Dr. Carlos Pazmi</w:t>
      </w:r>
      <w:r w:rsidRPr="004742A7">
        <w:rPr>
          <w:rFonts w:ascii="Aptos" w:eastAsia="Times New Roman" w:hAnsi="Aptos" w:cs="Times New Roman" w:hint="eastAsia"/>
          <w:sz w:val="28"/>
          <w:szCs w:val="28"/>
          <w:lang w:eastAsia="es-EC"/>
        </w:rPr>
        <w:t>ñ</w:t>
      </w: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o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Benitez</w:t>
      </w:r>
      <w:proofErr w:type="spellEnd"/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NESPORT: Lcdo.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Nestor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Guaman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Pelaez</w:t>
      </w:r>
      <w:proofErr w:type="spellEnd"/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CRUZ ROJA: Ing. Tania Marcela Cevallos Sánchez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val="en-US"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 xml:space="preserve">VERIS: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>Ing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 xml:space="preserve">. Marina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>Chiali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 xml:space="preserve"> Kwok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>Tacan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val="en-US" w:eastAsia="es-EC"/>
        </w:rPr>
        <w:t xml:space="preserve"> 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UNIVERSIDAD DEL PACIFICO: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Dr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Leonidas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Villagran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C.O.E.M.M.E: Ing. Iván Campos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lastRenderedPageBreak/>
        <w:t xml:space="preserve">MARGLOBAL: Ing. Xavier Marcelo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Ramirez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Baquero 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REMAR: Sr. Francisco José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Zenck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Huerta, 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YILPORT: Ing. Alfredo Jurado Von Buchwald 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TPM: Mgs. Samuel Andrés Franco Caicedo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ANDIPUERTO:  Ing. Jorge Antonio Baquerizo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Carbo</w:t>
      </w:r>
      <w:proofErr w:type="spellEnd"/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DPWORLD POSORJA S.A: Sr. Carlos Enrique Merino Gonzáles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CONTECON Sr. Jesús Alfredo Cáceres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Margarit</w:t>
      </w:r>
      <w:proofErr w:type="spellEnd"/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CISENISERVICE S.A.: Lcda.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Imaitaly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Soledad De la Torre Betancourt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JAPINA S.A.: Eco. Fausto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Cristobal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Moncayo Álvarez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CORPRAG: Sr.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Jose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Estalin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Segovia Zambrano 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ROMAPRO: Sr.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Rodney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Enrique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Velez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Proaño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ORION PILOT CIA. LTDA.: Lic. Fernando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Aguiar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V. 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SEPORGALSA S.A.: Carlos Julio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Anchundia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Medina </w:t>
      </w:r>
    </w:p>
    <w:p w:rsidR="00C44C61" w:rsidRPr="004742A7" w:rsidRDefault="00C44C61" w:rsidP="004742A7">
      <w:pPr>
        <w:pStyle w:val="Prrafodelista"/>
        <w:numPr>
          <w:ilvl w:val="0"/>
          <w:numId w:val="4"/>
        </w:numPr>
        <w:spacing w:after="0" w:line="276" w:lineRule="auto"/>
        <w:rPr>
          <w:rFonts w:ascii="Aptos" w:eastAsia="Times New Roman" w:hAnsi="Aptos" w:cs="Times New Roman"/>
          <w:sz w:val="28"/>
          <w:szCs w:val="28"/>
          <w:lang w:eastAsia="es-EC"/>
        </w:rPr>
      </w:pPr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PCL C.A.: Ing. Teresa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Esilda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Párraga</w:t>
      </w:r>
      <w:proofErr w:type="spellEnd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 xml:space="preserve"> </w:t>
      </w:r>
      <w:proofErr w:type="spellStart"/>
      <w:r w:rsidRPr="004742A7">
        <w:rPr>
          <w:rFonts w:ascii="Aptos" w:eastAsia="Times New Roman" w:hAnsi="Aptos" w:cs="Times New Roman"/>
          <w:sz w:val="28"/>
          <w:szCs w:val="28"/>
          <w:lang w:eastAsia="es-EC"/>
        </w:rPr>
        <w:t>Gaon</w:t>
      </w:r>
      <w:proofErr w:type="spellEnd"/>
    </w:p>
    <w:p w:rsidR="00C44C61" w:rsidRPr="004742A7" w:rsidRDefault="00C44C61" w:rsidP="004742A7">
      <w:pPr>
        <w:pStyle w:val="Prrafodelista"/>
        <w:spacing w:line="276" w:lineRule="auto"/>
        <w:jc w:val="both"/>
        <w:rPr>
          <w:b/>
          <w:noProof/>
          <w:sz w:val="28"/>
          <w:szCs w:val="28"/>
          <w:lang w:eastAsia="es-EC"/>
        </w:rPr>
      </w:pPr>
    </w:p>
    <w:p w:rsidR="00C44C61" w:rsidRPr="004742A7" w:rsidRDefault="00C44C61" w:rsidP="004742A7">
      <w:pPr>
        <w:pStyle w:val="Prrafodelista"/>
        <w:numPr>
          <w:ilvl w:val="0"/>
          <w:numId w:val="3"/>
        </w:numPr>
        <w:spacing w:line="276" w:lineRule="auto"/>
        <w:jc w:val="both"/>
        <w:rPr>
          <w:b/>
          <w:noProof/>
          <w:sz w:val="28"/>
          <w:szCs w:val="28"/>
          <w:lang w:eastAsia="es-EC"/>
        </w:rPr>
      </w:pPr>
      <w:r w:rsidRPr="004742A7">
        <w:rPr>
          <w:b/>
          <w:noProof/>
          <w:sz w:val="28"/>
          <w:szCs w:val="28"/>
          <w:lang w:eastAsia="es-EC"/>
        </w:rPr>
        <w:t>Método de la deliberación</w:t>
      </w:r>
    </w:p>
    <w:p w:rsidR="00C44C61" w:rsidRPr="004742A7" w:rsidRDefault="00C44C61" w:rsidP="004742A7">
      <w:pPr>
        <w:spacing w:line="276" w:lineRule="auto"/>
        <w:ind w:left="708"/>
        <w:jc w:val="both"/>
        <w:rPr>
          <w:noProof/>
          <w:sz w:val="28"/>
          <w:szCs w:val="28"/>
          <w:lang w:eastAsia="es-EC"/>
        </w:rPr>
      </w:pPr>
      <w:r w:rsidRPr="004742A7">
        <w:rPr>
          <w:noProof/>
          <w:sz w:val="28"/>
          <w:szCs w:val="28"/>
          <w:lang w:eastAsia="es-EC"/>
        </w:rPr>
        <w:t>Híbrido: Telemática y Presencial en la sala de reuniones de la Subsecretaría de Puertos, Transporte Marítimo y Fluvial.</w:t>
      </w:r>
    </w:p>
    <w:p w:rsidR="00C44C61" w:rsidRPr="004742A7" w:rsidRDefault="00C44C61" w:rsidP="004742A7">
      <w:pPr>
        <w:spacing w:after="0" w:line="276" w:lineRule="auto"/>
        <w:jc w:val="both"/>
        <w:rPr>
          <w:noProof/>
          <w:sz w:val="28"/>
          <w:szCs w:val="28"/>
          <w:lang w:eastAsia="es-EC"/>
        </w:rPr>
      </w:pPr>
    </w:p>
    <w:p w:rsidR="00C44C61" w:rsidRPr="004742A7" w:rsidRDefault="00C44C61" w:rsidP="004742A7">
      <w:pPr>
        <w:spacing w:after="0" w:line="276" w:lineRule="auto"/>
        <w:jc w:val="both"/>
        <w:rPr>
          <w:noProof/>
          <w:sz w:val="28"/>
          <w:szCs w:val="28"/>
          <w:lang w:eastAsia="es-EC"/>
        </w:rPr>
      </w:pPr>
    </w:p>
    <w:p w:rsidR="002B1277" w:rsidRPr="004742A7" w:rsidRDefault="002B1277" w:rsidP="004742A7">
      <w:pPr>
        <w:spacing w:after="0" w:line="276" w:lineRule="auto"/>
        <w:jc w:val="both"/>
        <w:rPr>
          <w:noProof/>
          <w:sz w:val="28"/>
          <w:szCs w:val="28"/>
          <w:lang w:eastAsia="es-EC"/>
        </w:rPr>
      </w:pPr>
    </w:p>
    <w:p w:rsidR="002B1277" w:rsidRPr="004742A7" w:rsidRDefault="002B1277" w:rsidP="004742A7">
      <w:pPr>
        <w:spacing w:after="0" w:line="276" w:lineRule="auto"/>
        <w:jc w:val="both"/>
        <w:rPr>
          <w:noProof/>
          <w:sz w:val="28"/>
          <w:szCs w:val="28"/>
          <w:lang w:eastAsia="es-EC"/>
        </w:rPr>
      </w:pPr>
    </w:p>
    <w:p w:rsidR="002B1277" w:rsidRPr="004742A7" w:rsidRDefault="002B1277" w:rsidP="004742A7">
      <w:pPr>
        <w:spacing w:after="0" w:line="276" w:lineRule="auto"/>
        <w:jc w:val="both"/>
        <w:rPr>
          <w:noProof/>
          <w:sz w:val="28"/>
          <w:szCs w:val="28"/>
          <w:lang w:eastAsia="es-EC"/>
        </w:rPr>
      </w:pPr>
    </w:p>
    <w:bookmarkEnd w:id="0"/>
    <w:p w:rsidR="00FF1309" w:rsidRDefault="00FF1309" w:rsidP="002B1277">
      <w:pPr>
        <w:spacing w:after="0" w:line="240" w:lineRule="auto"/>
        <w:jc w:val="center"/>
      </w:pPr>
    </w:p>
    <w:sectPr w:rsidR="00FF1309" w:rsidSect="004C1712">
      <w:headerReference w:type="default" r:id="rId8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26E9" w:rsidRDefault="009E26E9" w:rsidP="004C1712">
      <w:pPr>
        <w:spacing w:after="0" w:line="240" w:lineRule="auto"/>
      </w:pPr>
      <w:r>
        <w:separator/>
      </w:r>
    </w:p>
  </w:endnote>
  <w:endnote w:type="continuationSeparator" w:id="0">
    <w:p w:rsidR="009E26E9" w:rsidRDefault="009E26E9" w:rsidP="004C1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26E9" w:rsidRDefault="009E26E9" w:rsidP="004C1712">
      <w:pPr>
        <w:spacing w:after="0" w:line="240" w:lineRule="auto"/>
      </w:pPr>
      <w:r>
        <w:separator/>
      </w:r>
    </w:p>
  </w:footnote>
  <w:footnote w:type="continuationSeparator" w:id="0">
    <w:p w:rsidR="009E26E9" w:rsidRDefault="009E26E9" w:rsidP="004C1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712" w:rsidRDefault="004C1712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4286995</wp:posOffset>
          </wp:positionH>
          <wp:positionV relativeFrom="paragraph">
            <wp:posOffset>155389</wp:posOffset>
          </wp:positionV>
          <wp:extent cx="1517540" cy="585076"/>
          <wp:effectExtent l="0" t="0" r="6985" b="571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MTO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962" cy="5887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1242</wp:posOffset>
          </wp:positionH>
          <wp:positionV relativeFrom="paragraph">
            <wp:posOffset>3644</wp:posOffset>
          </wp:positionV>
          <wp:extent cx="1355476" cy="740299"/>
          <wp:effectExtent l="0" t="0" r="0" b="3175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cuad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476" cy="740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FB2663"/>
    <w:multiLevelType w:val="hybridMultilevel"/>
    <w:tmpl w:val="9BEC5A2E"/>
    <w:lvl w:ilvl="0" w:tplc="300A000F">
      <w:start w:val="1"/>
      <w:numFmt w:val="decimal"/>
      <w:lvlText w:val="%1."/>
      <w:lvlJc w:val="left"/>
      <w:pPr>
        <w:ind w:left="1068" w:hanging="360"/>
      </w:pPr>
    </w:lvl>
    <w:lvl w:ilvl="1" w:tplc="300A0019" w:tentative="1">
      <w:start w:val="1"/>
      <w:numFmt w:val="lowerLetter"/>
      <w:lvlText w:val="%2."/>
      <w:lvlJc w:val="left"/>
      <w:pPr>
        <w:ind w:left="1788" w:hanging="360"/>
      </w:pPr>
    </w:lvl>
    <w:lvl w:ilvl="2" w:tplc="300A001B" w:tentative="1">
      <w:start w:val="1"/>
      <w:numFmt w:val="lowerRoman"/>
      <w:lvlText w:val="%3."/>
      <w:lvlJc w:val="right"/>
      <w:pPr>
        <w:ind w:left="2508" w:hanging="180"/>
      </w:pPr>
    </w:lvl>
    <w:lvl w:ilvl="3" w:tplc="300A000F" w:tentative="1">
      <w:start w:val="1"/>
      <w:numFmt w:val="decimal"/>
      <w:lvlText w:val="%4."/>
      <w:lvlJc w:val="left"/>
      <w:pPr>
        <w:ind w:left="3228" w:hanging="360"/>
      </w:pPr>
    </w:lvl>
    <w:lvl w:ilvl="4" w:tplc="300A0019" w:tentative="1">
      <w:start w:val="1"/>
      <w:numFmt w:val="lowerLetter"/>
      <w:lvlText w:val="%5."/>
      <w:lvlJc w:val="left"/>
      <w:pPr>
        <w:ind w:left="3948" w:hanging="360"/>
      </w:pPr>
    </w:lvl>
    <w:lvl w:ilvl="5" w:tplc="300A001B" w:tentative="1">
      <w:start w:val="1"/>
      <w:numFmt w:val="lowerRoman"/>
      <w:lvlText w:val="%6."/>
      <w:lvlJc w:val="right"/>
      <w:pPr>
        <w:ind w:left="4668" w:hanging="180"/>
      </w:pPr>
    </w:lvl>
    <w:lvl w:ilvl="6" w:tplc="300A000F" w:tentative="1">
      <w:start w:val="1"/>
      <w:numFmt w:val="decimal"/>
      <w:lvlText w:val="%7."/>
      <w:lvlJc w:val="left"/>
      <w:pPr>
        <w:ind w:left="5388" w:hanging="360"/>
      </w:pPr>
    </w:lvl>
    <w:lvl w:ilvl="7" w:tplc="300A0019" w:tentative="1">
      <w:start w:val="1"/>
      <w:numFmt w:val="lowerLetter"/>
      <w:lvlText w:val="%8."/>
      <w:lvlJc w:val="left"/>
      <w:pPr>
        <w:ind w:left="6108" w:hanging="360"/>
      </w:pPr>
    </w:lvl>
    <w:lvl w:ilvl="8" w:tplc="3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347680"/>
    <w:multiLevelType w:val="hybridMultilevel"/>
    <w:tmpl w:val="BD2E1D6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0D0172"/>
    <w:multiLevelType w:val="multilevel"/>
    <w:tmpl w:val="1E66AABE"/>
    <w:lvl w:ilvl="0">
      <w:start w:val="1"/>
      <w:numFmt w:val="decimal"/>
      <w:pStyle w:val="Calibri-titul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7062238D"/>
    <w:multiLevelType w:val="hybridMultilevel"/>
    <w:tmpl w:val="97C630C0"/>
    <w:lvl w:ilvl="0" w:tplc="85464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12"/>
    <w:rsid w:val="002B1277"/>
    <w:rsid w:val="00362F6A"/>
    <w:rsid w:val="004742A7"/>
    <w:rsid w:val="004C1712"/>
    <w:rsid w:val="00597B22"/>
    <w:rsid w:val="009E26E9"/>
    <w:rsid w:val="00C44C61"/>
    <w:rsid w:val="00FF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BBCD20-81D0-49BE-B436-4A9570B6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ibri-titulo">
    <w:name w:val="Calibri-titulo"/>
    <w:basedOn w:val="Normal"/>
    <w:link w:val="Calibri-tituloCar"/>
    <w:autoRedefine/>
    <w:uiPriority w:val="1"/>
    <w:qFormat/>
    <w:rsid w:val="00597B22"/>
    <w:pPr>
      <w:widowControl w:val="0"/>
      <w:numPr>
        <w:numId w:val="2"/>
      </w:numPr>
      <w:autoSpaceDE w:val="0"/>
      <w:autoSpaceDN w:val="0"/>
      <w:spacing w:after="0" w:line="240" w:lineRule="auto"/>
      <w:ind w:hanging="360"/>
      <w:jc w:val="both"/>
    </w:pPr>
    <w:rPr>
      <w:rFonts w:eastAsia="Times New Roman"/>
      <w:lang w:val="es-ES"/>
    </w:rPr>
  </w:style>
  <w:style w:type="character" w:customStyle="1" w:styleId="Calibri-tituloCar">
    <w:name w:val="Calibri-titulo Car"/>
    <w:basedOn w:val="Fuentedeprrafopredeter"/>
    <w:link w:val="Calibri-titulo"/>
    <w:uiPriority w:val="1"/>
    <w:rsid w:val="00597B22"/>
    <w:rPr>
      <w:rFonts w:eastAsia="Times New Roman"/>
      <w:lang w:val="es-ES"/>
    </w:rPr>
  </w:style>
  <w:style w:type="character" w:styleId="Referenciaintensa">
    <w:name w:val="Intense Reference"/>
    <w:basedOn w:val="Fuentedeprrafopredeter"/>
    <w:uiPriority w:val="32"/>
    <w:qFormat/>
    <w:rsid w:val="00597B22"/>
    <w:rPr>
      <w:rFonts w:ascii="Calibri" w:hAnsi="Calibri"/>
      <w:b/>
      <w:bCs/>
      <w:smallCaps/>
      <w:color w:val="5B9BD5" w:themeColor="accent1"/>
      <w:spacing w:val="5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4C1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1712"/>
  </w:style>
  <w:style w:type="paragraph" w:styleId="Piedepgina">
    <w:name w:val="footer"/>
    <w:basedOn w:val="Normal"/>
    <w:link w:val="PiedepginaCar"/>
    <w:uiPriority w:val="99"/>
    <w:unhideWhenUsed/>
    <w:rsid w:val="004C1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1712"/>
  </w:style>
  <w:style w:type="paragraph" w:styleId="Prrafodelista">
    <w:name w:val="List Paragraph"/>
    <w:basedOn w:val="Normal"/>
    <w:uiPriority w:val="34"/>
    <w:qFormat/>
    <w:rsid w:val="004C1712"/>
    <w:pPr>
      <w:ind w:left="720"/>
      <w:contextualSpacing/>
    </w:pPr>
  </w:style>
  <w:style w:type="table" w:styleId="Tablaconcuadrcula">
    <w:name w:val="Table Grid"/>
    <w:basedOn w:val="Tablanormal"/>
    <w:uiPriority w:val="39"/>
    <w:rsid w:val="004C17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668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del Rocio Salvador Medina</dc:creator>
  <cp:keywords/>
  <dc:description/>
  <cp:lastModifiedBy>Ximena del Rocio Salvador Medina</cp:lastModifiedBy>
  <cp:revision>5</cp:revision>
  <dcterms:created xsi:type="dcterms:W3CDTF">2025-06-02T15:31:00Z</dcterms:created>
  <dcterms:modified xsi:type="dcterms:W3CDTF">2025-06-02T16:02:00Z</dcterms:modified>
</cp:coreProperties>
</file>